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91" w:type="dxa"/>
        <w:tblInd w:w="93" w:type="dxa"/>
        <w:tblLayout w:type="fixed"/>
        <w:tblLook w:val="04A0" w:firstRow="1" w:lastRow="0" w:firstColumn="1" w:lastColumn="0" w:noHBand="0" w:noVBand="1"/>
      </w:tblPr>
      <w:tblGrid>
        <w:gridCol w:w="724"/>
        <w:gridCol w:w="1071"/>
        <w:gridCol w:w="1339"/>
        <w:gridCol w:w="1101"/>
        <w:gridCol w:w="3151"/>
        <w:gridCol w:w="2410"/>
        <w:gridCol w:w="59"/>
        <w:gridCol w:w="236"/>
      </w:tblGrid>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bookmarkStart w:id="0" w:name="RANGE!A1:D198"/>
            <w:r w:rsidRPr="00563C94">
              <w:rPr>
                <w:rFonts w:ascii="Times New Roman" w:eastAsia="Times New Roman" w:hAnsi="Times New Roman" w:cs="Times New Roman"/>
                <w:sz w:val="20"/>
                <w:szCs w:val="20"/>
                <w:lang w:eastAsia="ru-RU"/>
              </w:rPr>
              <w:t>Приложение 2</w:t>
            </w:r>
            <w:bookmarkEnd w:id="0"/>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к решению Заиграевского районного Совета депутатов муниципального</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образования «Заиграевский район» «О внесении изменений и дополнений </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в Решение Заиграевского районного Совета депутатов муниципального образования</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"Заиграевский район" от 20.12.2024 г. № 16 "О бюджете муниципального образования</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«Заиграевский район» на 2025 год и плановый период 2026-2027 годов"</w:t>
            </w:r>
          </w:p>
        </w:tc>
      </w:tr>
      <w:tr w:rsidR="00563C94" w:rsidRPr="00563C94" w:rsidTr="00563C94">
        <w:trPr>
          <w:gridAfter w:val="2"/>
          <w:wAfter w:w="295" w:type="dxa"/>
          <w:trHeight w:val="300"/>
        </w:trPr>
        <w:tc>
          <w:tcPr>
            <w:tcW w:w="1795" w:type="dxa"/>
            <w:gridSpan w:val="2"/>
            <w:tcBorders>
              <w:top w:val="nil"/>
              <w:left w:val="nil"/>
              <w:bottom w:val="nil"/>
              <w:right w:val="nil"/>
            </w:tcBorders>
            <w:shd w:val="clear" w:color="auto" w:fill="auto"/>
            <w:noWrap/>
            <w:vAlign w:val="bottom"/>
            <w:hideMark/>
          </w:tcPr>
          <w:p w:rsidR="00563C94" w:rsidRPr="00563C94" w:rsidRDefault="00563C94" w:rsidP="00563C94">
            <w:pPr>
              <w:spacing w:after="0" w:line="240" w:lineRule="auto"/>
              <w:jc w:val="center"/>
              <w:rPr>
                <w:rFonts w:ascii="Times New Roman" w:eastAsia="Times New Roman" w:hAnsi="Times New Roman" w:cs="Times New Roman"/>
                <w:sz w:val="20"/>
                <w:szCs w:val="20"/>
                <w:lang w:eastAsia="ru-RU"/>
              </w:rPr>
            </w:pPr>
          </w:p>
        </w:tc>
        <w:tc>
          <w:tcPr>
            <w:tcW w:w="2440" w:type="dxa"/>
            <w:gridSpan w:val="2"/>
            <w:tcBorders>
              <w:top w:val="nil"/>
              <w:left w:val="nil"/>
              <w:bottom w:val="nil"/>
              <w:right w:val="nil"/>
            </w:tcBorders>
            <w:shd w:val="clear" w:color="auto" w:fill="auto"/>
            <w:noWrap/>
            <w:vAlign w:val="bottom"/>
            <w:hideMark/>
          </w:tcPr>
          <w:p w:rsidR="00563C94" w:rsidRPr="00563C94" w:rsidRDefault="00563C94" w:rsidP="00563C94">
            <w:pPr>
              <w:spacing w:after="0" w:line="240" w:lineRule="auto"/>
              <w:rPr>
                <w:rFonts w:ascii="Times New Roman" w:eastAsia="Times New Roman" w:hAnsi="Times New Roman" w:cs="Times New Roman"/>
                <w:sz w:val="20"/>
                <w:szCs w:val="20"/>
                <w:lang w:eastAsia="ru-RU"/>
              </w:rPr>
            </w:pPr>
          </w:p>
        </w:tc>
        <w:tc>
          <w:tcPr>
            <w:tcW w:w="5561" w:type="dxa"/>
            <w:gridSpan w:val="2"/>
            <w:tcBorders>
              <w:top w:val="nil"/>
              <w:left w:val="nil"/>
              <w:bottom w:val="nil"/>
              <w:right w:val="nil"/>
            </w:tcBorders>
            <w:shd w:val="clear" w:color="auto" w:fill="auto"/>
            <w:noWrap/>
            <w:vAlign w:val="center"/>
            <w:hideMark/>
          </w:tcPr>
          <w:p w:rsidR="00563C94" w:rsidRPr="00563C94" w:rsidRDefault="00563C94" w:rsidP="00CD5DF7">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от </w:t>
            </w:r>
            <w:r w:rsidR="00CD5DF7">
              <w:rPr>
                <w:rFonts w:ascii="Times New Roman" w:eastAsia="Times New Roman" w:hAnsi="Times New Roman" w:cs="Times New Roman"/>
                <w:sz w:val="20"/>
                <w:szCs w:val="20"/>
                <w:lang w:eastAsia="ru-RU"/>
              </w:rPr>
              <w:t>26.09.2025 г.</w:t>
            </w:r>
            <w:r w:rsidRPr="00563C94">
              <w:rPr>
                <w:rFonts w:ascii="Times New Roman" w:eastAsia="Times New Roman" w:hAnsi="Times New Roman" w:cs="Times New Roman"/>
                <w:sz w:val="20"/>
                <w:szCs w:val="20"/>
                <w:lang w:eastAsia="ru-RU"/>
              </w:rPr>
              <w:t xml:space="preserve"> № </w:t>
            </w:r>
            <w:r w:rsidR="00CD5DF7">
              <w:rPr>
                <w:rFonts w:ascii="Times New Roman" w:eastAsia="Times New Roman" w:hAnsi="Times New Roman" w:cs="Times New Roman"/>
                <w:sz w:val="20"/>
                <w:szCs w:val="20"/>
                <w:lang w:eastAsia="ru-RU"/>
              </w:rPr>
              <w:t>82</w:t>
            </w:r>
            <w:bookmarkStart w:id="1" w:name="_GoBack"/>
            <w:bookmarkEnd w:id="1"/>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Приложение 3</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к решению Заиграевского районного Совета депутатов</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муниципального образования «Заиграевский район» </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«О бюджете муниципального образования  «Заиграевский район» на 2025 год </w:t>
            </w:r>
          </w:p>
        </w:tc>
      </w:tr>
      <w:tr w:rsidR="00563C94" w:rsidRPr="00563C94" w:rsidTr="00563C94">
        <w:trPr>
          <w:gridAfter w:val="2"/>
          <w:wAfter w:w="295" w:type="dxa"/>
          <w:trHeight w:val="300"/>
        </w:trPr>
        <w:tc>
          <w:tcPr>
            <w:tcW w:w="9796" w:type="dxa"/>
            <w:gridSpan w:val="6"/>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и  плановый период 2026 -2027 гг.»  от 20.12.2024 г  № 16</w:t>
            </w:r>
          </w:p>
        </w:tc>
      </w:tr>
      <w:tr w:rsidR="00563C94" w:rsidRPr="00563C94" w:rsidTr="00563C94">
        <w:trPr>
          <w:trHeight w:val="300"/>
        </w:trPr>
        <w:tc>
          <w:tcPr>
            <w:tcW w:w="1795" w:type="dxa"/>
            <w:gridSpan w:val="2"/>
            <w:tcBorders>
              <w:top w:val="nil"/>
              <w:left w:val="nil"/>
              <w:bottom w:val="nil"/>
              <w:right w:val="nil"/>
            </w:tcBorders>
            <w:shd w:val="clear" w:color="auto" w:fill="auto"/>
            <w:noWrap/>
            <w:vAlign w:val="bottom"/>
            <w:hideMark/>
          </w:tcPr>
          <w:p w:rsidR="00563C94" w:rsidRPr="00563C94" w:rsidRDefault="00563C94" w:rsidP="00563C94">
            <w:pPr>
              <w:spacing w:after="0" w:line="240" w:lineRule="auto"/>
              <w:rPr>
                <w:rFonts w:ascii="Times New Roman" w:eastAsia="Times New Roman" w:hAnsi="Times New Roman" w:cs="Times New Roman"/>
                <w:sz w:val="20"/>
                <w:szCs w:val="20"/>
                <w:lang w:eastAsia="ru-RU"/>
              </w:rPr>
            </w:pPr>
          </w:p>
        </w:tc>
        <w:tc>
          <w:tcPr>
            <w:tcW w:w="2440" w:type="dxa"/>
            <w:gridSpan w:val="2"/>
            <w:tcBorders>
              <w:top w:val="nil"/>
              <w:left w:val="nil"/>
              <w:bottom w:val="nil"/>
              <w:right w:val="nil"/>
            </w:tcBorders>
            <w:shd w:val="clear" w:color="auto" w:fill="auto"/>
            <w:noWrap/>
            <w:vAlign w:val="bottom"/>
            <w:hideMark/>
          </w:tcPr>
          <w:p w:rsidR="00563C94" w:rsidRPr="00563C94" w:rsidRDefault="00563C94" w:rsidP="00563C94">
            <w:pPr>
              <w:spacing w:after="0" w:line="240" w:lineRule="auto"/>
              <w:rPr>
                <w:rFonts w:ascii="Times New Roman" w:eastAsia="Times New Roman" w:hAnsi="Times New Roman" w:cs="Times New Roman"/>
                <w:sz w:val="20"/>
                <w:szCs w:val="20"/>
                <w:lang w:eastAsia="ru-RU"/>
              </w:rPr>
            </w:pPr>
          </w:p>
        </w:tc>
        <w:tc>
          <w:tcPr>
            <w:tcW w:w="5620" w:type="dxa"/>
            <w:gridSpan w:val="3"/>
            <w:tcBorders>
              <w:top w:val="nil"/>
              <w:left w:val="nil"/>
              <w:bottom w:val="nil"/>
              <w:right w:val="nil"/>
            </w:tcBorders>
            <w:shd w:val="clear" w:color="auto" w:fill="auto"/>
            <w:noWrap/>
            <w:vAlign w:val="bottom"/>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center"/>
            <w:hideMark/>
          </w:tcPr>
          <w:p w:rsidR="00563C94" w:rsidRPr="00563C94" w:rsidRDefault="00563C94" w:rsidP="00563C94">
            <w:pPr>
              <w:spacing w:after="0" w:line="240" w:lineRule="auto"/>
              <w:jc w:val="center"/>
              <w:rPr>
                <w:rFonts w:ascii="Times New Roman" w:eastAsia="Times New Roman" w:hAnsi="Times New Roman" w:cs="Times New Roman"/>
                <w:sz w:val="20"/>
                <w:szCs w:val="20"/>
                <w:lang w:eastAsia="ru-RU"/>
              </w:rPr>
            </w:pPr>
          </w:p>
        </w:tc>
      </w:tr>
      <w:tr w:rsidR="00563C94" w:rsidRPr="00563C94" w:rsidTr="00563C94">
        <w:trPr>
          <w:gridAfter w:val="2"/>
          <w:wAfter w:w="295" w:type="dxa"/>
          <w:trHeight w:val="315"/>
        </w:trPr>
        <w:tc>
          <w:tcPr>
            <w:tcW w:w="9796" w:type="dxa"/>
            <w:gridSpan w:val="6"/>
            <w:tcBorders>
              <w:top w:val="nil"/>
              <w:left w:val="nil"/>
              <w:bottom w:val="nil"/>
              <w:right w:val="nil"/>
            </w:tcBorders>
            <w:shd w:val="clear" w:color="auto" w:fill="auto"/>
            <w:noWrap/>
            <w:vAlign w:val="bottom"/>
            <w:hideMark/>
          </w:tcPr>
          <w:p w:rsidR="00563C94" w:rsidRPr="00563C94" w:rsidRDefault="00563C94"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Объем безвозмездных поступлений в бюджет муниципального образования на 2025 год</w:t>
            </w:r>
          </w:p>
        </w:tc>
      </w:tr>
      <w:tr w:rsidR="00563C94" w:rsidRPr="00563C94" w:rsidTr="00563C94">
        <w:trPr>
          <w:gridAfter w:val="2"/>
          <w:wAfter w:w="295" w:type="dxa"/>
          <w:trHeight w:val="315"/>
        </w:trPr>
        <w:tc>
          <w:tcPr>
            <w:tcW w:w="724" w:type="dxa"/>
            <w:tcBorders>
              <w:top w:val="nil"/>
              <w:left w:val="nil"/>
              <w:bottom w:val="nil"/>
              <w:right w:val="nil"/>
            </w:tcBorders>
            <w:shd w:val="clear" w:color="auto" w:fill="auto"/>
            <w:noWrap/>
            <w:vAlign w:val="bottom"/>
            <w:hideMark/>
          </w:tcPr>
          <w:p w:rsidR="00563C94" w:rsidRPr="00563C94" w:rsidRDefault="00563C94" w:rsidP="00563C94">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nil"/>
              <w:right w:val="nil"/>
            </w:tcBorders>
            <w:shd w:val="clear" w:color="auto" w:fill="auto"/>
            <w:noWrap/>
            <w:vAlign w:val="bottom"/>
            <w:hideMark/>
          </w:tcPr>
          <w:p w:rsidR="00563C94" w:rsidRPr="00563C94" w:rsidRDefault="00563C94" w:rsidP="00563C94">
            <w:pPr>
              <w:spacing w:after="0" w:line="240" w:lineRule="auto"/>
              <w:rPr>
                <w:rFonts w:ascii="Times New Roman" w:eastAsia="Times New Roman" w:hAnsi="Times New Roman" w:cs="Times New Roman"/>
                <w:sz w:val="20"/>
                <w:szCs w:val="20"/>
                <w:lang w:eastAsia="ru-RU"/>
              </w:rPr>
            </w:pPr>
          </w:p>
        </w:tc>
        <w:tc>
          <w:tcPr>
            <w:tcW w:w="4252" w:type="dxa"/>
            <w:gridSpan w:val="2"/>
            <w:tcBorders>
              <w:top w:val="nil"/>
              <w:left w:val="nil"/>
              <w:bottom w:val="nil"/>
              <w:right w:val="nil"/>
            </w:tcBorders>
            <w:shd w:val="clear" w:color="auto" w:fill="auto"/>
            <w:noWrap/>
            <w:vAlign w:val="bottom"/>
            <w:hideMark/>
          </w:tcPr>
          <w:p w:rsidR="00563C94" w:rsidRPr="00563C94" w:rsidRDefault="00563C94" w:rsidP="00563C94">
            <w:pPr>
              <w:spacing w:after="0" w:line="240" w:lineRule="auto"/>
              <w:rPr>
                <w:rFonts w:ascii="Times New Roman" w:eastAsia="Times New Roman" w:hAnsi="Times New Roman" w:cs="Times New Roman"/>
                <w:sz w:val="20"/>
                <w:szCs w:val="20"/>
                <w:lang w:eastAsia="ru-RU"/>
              </w:rPr>
            </w:pPr>
          </w:p>
        </w:tc>
        <w:tc>
          <w:tcPr>
            <w:tcW w:w="2410" w:type="dxa"/>
            <w:tcBorders>
              <w:top w:val="nil"/>
              <w:left w:val="nil"/>
              <w:bottom w:val="nil"/>
              <w:right w:val="nil"/>
            </w:tcBorders>
            <w:shd w:val="clear" w:color="auto" w:fill="auto"/>
            <w:noWrap/>
            <w:vAlign w:val="bottom"/>
            <w:hideMark/>
          </w:tcPr>
          <w:p w:rsidR="00563C94" w:rsidRPr="00563C94" w:rsidRDefault="00563C94" w:rsidP="00563C94">
            <w:pPr>
              <w:spacing w:after="0" w:line="240" w:lineRule="auto"/>
              <w:jc w:val="right"/>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руб.</w:t>
            </w:r>
          </w:p>
        </w:tc>
      </w:tr>
      <w:tr w:rsidR="00563C94" w:rsidRPr="00563C94" w:rsidTr="00563C94">
        <w:trPr>
          <w:gridAfter w:val="2"/>
          <w:wAfter w:w="295" w:type="dxa"/>
          <w:trHeight w:val="142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C94" w:rsidRPr="00563C94" w:rsidRDefault="00563C94"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Администратор доходов</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563C94" w:rsidRPr="00563C94" w:rsidRDefault="00563C94"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Код классификации</w:t>
            </w:r>
          </w:p>
        </w:tc>
        <w:tc>
          <w:tcPr>
            <w:tcW w:w="4252" w:type="dxa"/>
            <w:gridSpan w:val="2"/>
            <w:tcBorders>
              <w:top w:val="single" w:sz="4" w:space="0" w:color="auto"/>
              <w:left w:val="nil"/>
              <w:bottom w:val="single" w:sz="4" w:space="0" w:color="auto"/>
              <w:right w:val="single" w:sz="4" w:space="0" w:color="auto"/>
            </w:tcBorders>
            <w:shd w:val="clear" w:color="auto" w:fill="auto"/>
            <w:vAlign w:val="center"/>
            <w:hideMark/>
          </w:tcPr>
          <w:p w:rsidR="00563C94" w:rsidRPr="00563C94" w:rsidRDefault="00563C94" w:rsidP="00563C94">
            <w:pPr>
              <w:spacing w:after="0" w:line="240" w:lineRule="auto"/>
              <w:jc w:val="center"/>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Наименование платежей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63C94" w:rsidRPr="00563C94" w:rsidRDefault="00563C94"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2025 год</w:t>
            </w:r>
          </w:p>
        </w:tc>
      </w:tr>
      <w:tr w:rsidR="00447BF2" w:rsidRPr="00563C94" w:rsidTr="00447BF2">
        <w:trPr>
          <w:gridAfter w:val="2"/>
          <w:wAfter w:w="295"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200 00000 00 0000 000</w:t>
            </w:r>
          </w:p>
        </w:tc>
        <w:tc>
          <w:tcPr>
            <w:tcW w:w="4252" w:type="dxa"/>
            <w:gridSpan w:val="2"/>
            <w:tcBorders>
              <w:top w:val="nil"/>
              <w:left w:val="nil"/>
              <w:bottom w:val="single" w:sz="4" w:space="0" w:color="auto"/>
              <w:right w:val="single" w:sz="4" w:space="0" w:color="auto"/>
            </w:tcBorders>
            <w:shd w:val="clear" w:color="auto" w:fill="auto"/>
            <w:noWrap/>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 xml:space="preserve">БЕЗВОЗМЕЗДНЫЕ ПОСТУПЛЕНИЯ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1 882 934 629,24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202 00000 00 0000 000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color w:val="000000"/>
                <w:sz w:val="20"/>
                <w:szCs w:val="20"/>
              </w:rPr>
            </w:pPr>
            <w:r w:rsidRPr="00447BF2">
              <w:rPr>
                <w:rFonts w:ascii="Times New Roman" w:hAnsi="Times New Roman" w:cs="Times New Roman"/>
                <w:b/>
                <w:bCs/>
                <w:color w:val="000000"/>
                <w:sz w:val="20"/>
                <w:szCs w:val="20"/>
              </w:rPr>
              <w:t xml:space="preserve">            1 882 161 756,49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202 10000 00 0000 150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Дотации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color w:val="000000"/>
                <w:sz w:val="20"/>
                <w:szCs w:val="20"/>
              </w:rPr>
            </w:pPr>
            <w:r w:rsidRPr="00447BF2">
              <w:rPr>
                <w:rFonts w:ascii="Times New Roman" w:hAnsi="Times New Roman" w:cs="Times New Roman"/>
                <w:b/>
                <w:bCs/>
                <w:color w:val="000000"/>
                <w:sz w:val="20"/>
                <w:szCs w:val="20"/>
              </w:rPr>
              <w:t xml:space="preserve">               203 420 000,00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 xml:space="preserve"> 202 15001 00 0000 150 </w:t>
            </w:r>
          </w:p>
        </w:tc>
        <w:tc>
          <w:tcPr>
            <w:tcW w:w="4252" w:type="dxa"/>
            <w:gridSpan w:val="2"/>
            <w:tcBorders>
              <w:top w:val="nil"/>
              <w:left w:val="nil"/>
              <w:bottom w:val="nil"/>
              <w:right w:val="nil"/>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Дотации на выравнивание бюджетной обеспеченности</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color w:val="000000"/>
                <w:sz w:val="20"/>
                <w:szCs w:val="20"/>
              </w:rPr>
            </w:pPr>
            <w:r w:rsidRPr="00447BF2">
              <w:rPr>
                <w:rFonts w:ascii="Times New Roman" w:hAnsi="Times New Roman" w:cs="Times New Roman"/>
                <w:b/>
                <w:bCs/>
                <w:i/>
                <w:iCs/>
                <w:color w:val="000000"/>
                <w:sz w:val="20"/>
                <w:szCs w:val="20"/>
              </w:rPr>
              <w:t xml:space="preserve">              201 420 000,00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202 15001 05 0000 150 </w:t>
            </w:r>
          </w:p>
        </w:tc>
        <w:tc>
          <w:tcPr>
            <w:tcW w:w="4252" w:type="dxa"/>
            <w:gridSpan w:val="2"/>
            <w:tcBorders>
              <w:top w:val="single" w:sz="4" w:space="0" w:color="auto"/>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201 420 000,00   </w:t>
            </w:r>
          </w:p>
        </w:tc>
      </w:tr>
      <w:tr w:rsidR="00447BF2" w:rsidRPr="00563C94" w:rsidTr="00447BF2">
        <w:trPr>
          <w:gridAfter w:val="2"/>
          <w:wAfter w:w="295"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xml:space="preserve"> 202 15002 00 0000 150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Дотации бюджетам на поддержку мер по обеспечению сбалансированности бюджетов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2 000 000,00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202 15002 05 0000 150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Дотации бюджетам муниципальных районов на поддержку мер по обеспечению сбалансированности бюджетов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2 000 000,00   </w:t>
            </w:r>
          </w:p>
        </w:tc>
      </w:tr>
      <w:tr w:rsidR="00447BF2" w:rsidRPr="00563C94" w:rsidTr="00447BF2">
        <w:trPr>
          <w:gridAfter w:val="2"/>
          <w:wAfter w:w="295" w:type="dxa"/>
          <w:trHeight w:val="765"/>
        </w:trPr>
        <w:tc>
          <w:tcPr>
            <w:tcW w:w="313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202 20000 00 0000 150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БЮДЖЕТНОЙ СИСТЕМЫ РОССИЙСКОЙ ФЕДЕРАЦИИ (МЕЖБЮДЖЕТНЫЕ СУБСИДИИ)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spacing w:after="0" w:line="240" w:lineRule="auto"/>
              <w:jc w:val="right"/>
              <w:rPr>
                <w:rFonts w:ascii="Times New Roman" w:eastAsia="Times New Roman" w:hAnsi="Times New Roman" w:cs="Times New Roman"/>
                <w:b/>
                <w:bCs/>
                <w:sz w:val="20"/>
                <w:szCs w:val="20"/>
                <w:lang w:eastAsia="ru-RU"/>
              </w:rPr>
            </w:pPr>
            <w:r w:rsidRPr="00447BF2">
              <w:rPr>
                <w:rFonts w:ascii="Times New Roman" w:eastAsia="Times New Roman" w:hAnsi="Times New Roman" w:cs="Times New Roman"/>
                <w:b/>
                <w:bCs/>
                <w:sz w:val="20"/>
                <w:szCs w:val="20"/>
                <w:lang w:eastAsia="ru-RU"/>
              </w:rPr>
              <w:t xml:space="preserve">               846 097 648,56   </w:t>
            </w:r>
          </w:p>
        </w:tc>
      </w:tr>
      <w:tr w:rsidR="00447BF2" w:rsidRPr="00563C94" w:rsidTr="00447BF2">
        <w:trPr>
          <w:gridAfter w:val="2"/>
          <w:wAfter w:w="295" w:type="dxa"/>
          <w:trHeight w:val="8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noWrap/>
            <w:vAlign w:val="bottom"/>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202 25228 05 0000 150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2 929 580,00   </w:t>
            </w:r>
          </w:p>
        </w:tc>
      </w:tr>
      <w:tr w:rsidR="00447BF2" w:rsidRPr="00563C94" w:rsidTr="00447BF2">
        <w:trPr>
          <w:gridAfter w:val="2"/>
          <w:wAfter w:w="295" w:type="dxa"/>
          <w:trHeight w:val="9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noWrap/>
            <w:vAlign w:val="bottom"/>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202 25228 05 0000 150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rPr>
            </w:pPr>
            <w:r w:rsidRPr="00447BF2">
              <w:rPr>
                <w:rFonts w:ascii="Times New Roman" w:hAnsi="Times New Roman" w:cs="Times New Roman"/>
                <w:color w:val="000000"/>
              </w:rPr>
              <w:t xml:space="preserve">             2 929 580,00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202 25304 00 0000 150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proofErr w:type="gramStart"/>
            <w:r w:rsidRPr="00563C94">
              <w:rPr>
                <w:rFonts w:ascii="Times New Roman" w:eastAsia="Times New Roman" w:hAnsi="Times New Roman" w:cs="Times New Roman"/>
                <w:b/>
                <w:bCs/>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44 547 400,00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202 25304 05 0000 150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44 547 400,00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202 25424 00 0000 150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50 489 899,00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202 25424 05 0000 150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50 489 899,00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202 25505 00 0000 150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 xml:space="preserve">Субсидии бюджетам на реализацию </w:t>
            </w:r>
            <w:proofErr w:type="gramStart"/>
            <w:r w:rsidRPr="00563C94">
              <w:rPr>
                <w:rFonts w:ascii="Times New Roman" w:eastAsia="Times New Roman" w:hAnsi="Times New Roman" w:cs="Times New Roman"/>
                <w:b/>
                <w:bCs/>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563C94">
              <w:rPr>
                <w:rFonts w:ascii="Times New Roman" w:eastAsia="Times New Roman" w:hAnsi="Times New Roman" w:cs="Times New Roman"/>
                <w:b/>
                <w:bCs/>
                <w:color w:val="000000"/>
                <w:sz w:val="20"/>
                <w:szCs w:val="20"/>
                <w:lang w:eastAsia="ru-RU"/>
              </w:rPr>
              <w:t xml:space="preserve"> Федерации, входящих в состав Дальневосточного федерального округа</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8 434 260,00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202 25505 05 0000 150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Субсидии бюджетам муниципальных районов на реализацию </w:t>
            </w:r>
            <w:proofErr w:type="gramStart"/>
            <w:r w:rsidRPr="00563C94">
              <w:rPr>
                <w:rFonts w:ascii="Times New Roman" w:eastAsia="Times New Roman" w:hAnsi="Times New Roman" w:cs="Times New Roman"/>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563C94">
              <w:rPr>
                <w:rFonts w:ascii="Times New Roman" w:eastAsia="Times New Roman" w:hAnsi="Times New Roman" w:cs="Times New Roman"/>
                <w:color w:val="000000"/>
                <w:sz w:val="20"/>
                <w:szCs w:val="20"/>
                <w:lang w:eastAsia="ru-RU"/>
              </w:rPr>
              <w:t xml:space="preserve"> Федерации, входящих в состав Дальневосточного федерального округа</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8 434 260,00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202 25467 00 0000 150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934 826,14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202 25467 05 0000 150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934 826,14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202 25497 00 0000 150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реализацию мероприятий по обеспечению жильем молодых семей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1 219 106,26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202 25497 05 0000 150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1 219 106,26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202 25519 00 0000 150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поддержку отрасли культуры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374 856,00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202 25519 05 0000 150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поддержку отрасли культуры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rPr>
            </w:pPr>
            <w:r w:rsidRPr="00447BF2">
              <w:rPr>
                <w:rFonts w:ascii="Times New Roman" w:hAnsi="Times New Roman" w:cs="Times New Roman"/>
                <w:color w:val="000000"/>
              </w:rPr>
              <w:t xml:space="preserve">                374 856,00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xml:space="preserve"> 202 25555 00 0000 150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реализацию программ формирования современной городской среды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15 093 290,00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 202 25555 05 0000 150 </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реализацию программ формирования современной городской среды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15 093 290,00</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202 25576  00 0000 150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обеспечение комплексного развития сельских территорий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7 237 969,00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202 25576 05 0000 150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4 614 689,00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202 25576 05 0000 150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2 623 280,00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202 25599 00 0000 150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Субсидии бюджетам на подготовку проектов межевания земельных участков и на проведение кадастровых работ</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1 383 826,69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202 25599 05 0000 150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1 383 826,69</w:t>
            </w:r>
          </w:p>
        </w:tc>
      </w:tr>
      <w:tr w:rsidR="00447BF2" w:rsidRPr="00563C94" w:rsidTr="00447BF2">
        <w:trPr>
          <w:gridAfter w:val="2"/>
          <w:wAfter w:w="295" w:type="dxa"/>
          <w:trHeight w:val="270"/>
        </w:trPr>
        <w:tc>
          <w:tcPr>
            <w:tcW w:w="313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 xml:space="preserve">Прочие субсидии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spacing w:after="0" w:line="240" w:lineRule="auto"/>
              <w:jc w:val="right"/>
              <w:rPr>
                <w:rFonts w:ascii="Times New Roman" w:eastAsia="Times New Roman" w:hAnsi="Times New Roman" w:cs="Times New Roman"/>
                <w:b/>
                <w:bCs/>
                <w:color w:val="000000"/>
                <w:sz w:val="20"/>
                <w:szCs w:val="20"/>
                <w:lang w:eastAsia="ru-RU"/>
              </w:rPr>
            </w:pPr>
            <w:r w:rsidRPr="00447BF2">
              <w:rPr>
                <w:rFonts w:ascii="Times New Roman" w:eastAsia="Times New Roman" w:hAnsi="Times New Roman" w:cs="Times New Roman"/>
                <w:b/>
                <w:bCs/>
                <w:color w:val="000000"/>
                <w:sz w:val="20"/>
                <w:szCs w:val="20"/>
                <w:lang w:eastAsia="ru-RU"/>
              </w:rPr>
              <w:t xml:space="preserve">               713 334 193,17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9 260 876,36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9 260 876,36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color w:val="000000"/>
                <w:sz w:val="20"/>
                <w:szCs w:val="20"/>
              </w:rPr>
            </w:pPr>
            <w:r w:rsidRPr="00447BF2">
              <w:rPr>
                <w:rFonts w:ascii="Times New Roman" w:hAnsi="Times New Roman" w:cs="Times New Roman"/>
                <w:b/>
                <w:bCs/>
                <w:i/>
                <w:iCs/>
                <w:color w:val="000000"/>
                <w:sz w:val="20"/>
                <w:szCs w:val="20"/>
              </w:rPr>
              <w:t xml:space="preserve">                 13 330 270,00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содержание инструкторов по физической культуре и спорту</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1 608 200,00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муниципальным учреждениям, реализующим программы спортивной подготовки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11 622 070,00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мероприятий регионального проекта "Социальная активность"</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100 000,00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92 385 336,81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реализацию мероприятий по развитию общественной инфраструктуры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10 420 000,00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 (агломерация, </w:t>
            </w:r>
            <w:proofErr w:type="spellStart"/>
            <w:r w:rsidRPr="00563C94">
              <w:rPr>
                <w:rFonts w:ascii="Times New Roman" w:eastAsia="Times New Roman" w:hAnsi="Times New Roman" w:cs="Times New Roman"/>
                <w:color w:val="000000"/>
                <w:sz w:val="20"/>
                <w:szCs w:val="20"/>
                <w:lang w:eastAsia="ru-RU"/>
              </w:rPr>
              <w:t>софинансирование</w:t>
            </w:r>
            <w:proofErr w:type="spellEnd"/>
            <w:r w:rsidRPr="00563C94">
              <w:rPr>
                <w:rFonts w:ascii="Times New Roman" w:eastAsia="Times New Roman" w:hAnsi="Times New Roman" w:cs="Times New Roman"/>
                <w:color w:val="000000"/>
                <w:sz w:val="20"/>
                <w:szCs w:val="20"/>
                <w:lang w:eastAsia="ru-RU"/>
              </w:rPr>
              <w:t xml:space="preserve"> из республиканского бюджета)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60 000 000,00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дорожную деятельность в отношении автомобильных дорог общего пользования местного значения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692 700,00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первоочередных мероприятий по модернизации, капитальному ремонту и подготовке к отопительному сезону объектов коммунальной инфраструктуры, находящихся в муниципальной собственности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10 878 000,00   </w:t>
            </w:r>
          </w:p>
        </w:tc>
      </w:tr>
      <w:tr w:rsidR="00447BF2" w:rsidRPr="00563C94" w:rsidTr="00447BF2">
        <w:trPr>
          <w:gridAfter w:val="2"/>
          <w:wAfter w:w="295"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w:t>
            </w:r>
            <w:proofErr w:type="gramStart"/>
            <w:r w:rsidRPr="00563C94">
              <w:rPr>
                <w:rFonts w:ascii="Times New Roman" w:eastAsia="Times New Roman" w:hAnsi="Times New Roman" w:cs="Times New Roman"/>
                <w:color w:val="000000"/>
                <w:sz w:val="20"/>
                <w:szCs w:val="20"/>
                <w:lang w:eastAsia="ru-RU"/>
              </w:rPr>
              <w:t>на возмещение части затрат на уплату лизинговых платежей в связи с приобретением специализированных транспортных средств для содержания</w:t>
            </w:r>
            <w:proofErr w:type="gramEnd"/>
            <w:r w:rsidRPr="00563C94">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за счет средств Дорожного фонда Республики Бурятия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10 394 636,81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lastRenderedPageBreak/>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261 199 400,00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w:t>
            </w:r>
            <w:proofErr w:type="spellStart"/>
            <w:r w:rsidRPr="00563C94">
              <w:rPr>
                <w:rFonts w:ascii="Times New Roman" w:eastAsia="Times New Roman" w:hAnsi="Times New Roman" w:cs="Times New Roman"/>
                <w:color w:val="000000"/>
                <w:sz w:val="20"/>
                <w:szCs w:val="20"/>
                <w:lang w:eastAsia="ru-RU"/>
              </w:rPr>
              <w:t>софинансирование</w:t>
            </w:r>
            <w:proofErr w:type="spellEnd"/>
            <w:r w:rsidRPr="00563C94">
              <w:rPr>
                <w:rFonts w:ascii="Times New Roman" w:eastAsia="Times New Roman" w:hAnsi="Times New Roman" w:cs="Times New Roman"/>
                <w:color w:val="000000"/>
                <w:sz w:val="20"/>
                <w:szCs w:val="20"/>
                <w:lang w:eastAsia="ru-RU"/>
              </w:rPr>
              <w:t xml:space="preserve"> расходных обязательств муниципальных районов на содержание и обеспечение деятельности муниципальных учреждений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261 199 400,00   </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63 601 410,00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отрасли «Культура»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12 568 200,00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повышение средней заработной платы работников муниципальных учреждений культуры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51 033 210,00</w:t>
            </w:r>
          </w:p>
        </w:tc>
      </w:tr>
      <w:tr w:rsidR="00447BF2" w:rsidRPr="00563C94" w:rsidTr="00447BF2">
        <w:trPr>
          <w:gridAfter w:val="2"/>
          <w:wAfter w:w="295" w:type="dxa"/>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273 556 900,00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организацию горячего питания обучающихся, получающих основное общее, среднее общее образование в муниципальных образовательных учреждениях</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21 142 300,00   </w:t>
            </w:r>
          </w:p>
        </w:tc>
      </w:tr>
      <w:tr w:rsidR="00447BF2" w:rsidRPr="00563C94" w:rsidTr="00447BF2">
        <w:trPr>
          <w:gridAfter w:val="2"/>
          <w:wAfter w:w="295" w:type="dxa"/>
          <w:trHeight w:val="22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обеспечение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организовано муниципальными общеобразовательными организациями  на дому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1 317 000,00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увеличение </w:t>
            </w:r>
            <w:proofErr w:type="gramStart"/>
            <w:r w:rsidRPr="00563C94">
              <w:rPr>
                <w:rFonts w:ascii="Times New Roman" w:eastAsia="Times New Roman" w:hAnsi="Times New Roman" w:cs="Times New Roman"/>
                <w:color w:val="000000"/>
                <w:sz w:val="20"/>
                <w:szCs w:val="20"/>
                <w:lang w:eastAsia="ru-RU"/>
              </w:rPr>
              <w:t>фондов оплаты труда педагогических работников муниципальных организаций дополнительного образования</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25 021 600,00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225 529 000,00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202 29999 05 0000 150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субсидии бюджетам муниципальных районов на обеспечение муниципальных дошкольных и образовательных организаций педагогическими работниками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547 000,00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202 30000 00 0000 150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657 535 159,20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202 30021 00 0000 150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7 907 000,00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202 30021 05 0000 150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ежемесячное денежное вознаграждение за классное руководство</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7 907 000,00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202 30024 00 0000 150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649 580 359,20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11 080 677,00   </w:t>
            </w:r>
          </w:p>
        </w:tc>
      </w:tr>
      <w:tr w:rsidR="00447BF2" w:rsidRPr="00563C94" w:rsidTr="00447BF2">
        <w:trPr>
          <w:gridAfter w:val="2"/>
          <w:wAfter w:w="295"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4 500,00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уведомительной регистрации коллективных договоров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260 300,00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хранению, комплектованию, учету и использованию архивных документов Республики Бурятия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1 932 500,00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организации и осуществлению  деятельности по опеке и попечительству в Республике Бурятия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3 283 800,00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по образованию и организации деятельности комиссий по делам несовершеннолетних и защите их прав в Республике Бурятия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1 970 300,00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созданию и организации деятельности административных комиссий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627 700,00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558 000,00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 (администрирование)</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1 730,00   </w:t>
            </w:r>
          </w:p>
        </w:tc>
      </w:tr>
      <w:tr w:rsidR="00447BF2" w:rsidRPr="00563C94" w:rsidTr="00447BF2">
        <w:trPr>
          <w:gridAfter w:val="2"/>
          <w:wAfter w:w="295"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108 900,00   </w:t>
            </w:r>
          </w:p>
        </w:tc>
      </w:tr>
      <w:tr w:rsidR="00447BF2" w:rsidRPr="00563C94" w:rsidTr="00447BF2">
        <w:trPr>
          <w:gridAfter w:val="2"/>
          <w:wAfter w:w="295"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 (администрирование)</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16 300,00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315 200,00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w:t>
            </w:r>
            <w:proofErr w:type="gramStart"/>
            <w:r w:rsidRPr="00563C94">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1 971 869,00   </w:t>
            </w:r>
          </w:p>
        </w:tc>
      </w:tr>
      <w:tr w:rsidR="00447BF2" w:rsidRPr="00563C94" w:rsidTr="00447BF2">
        <w:trPr>
          <w:gridAfter w:val="2"/>
          <w:wAfter w:w="295"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w:t>
            </w:r>
            <w:proofErr w:type="gramStart"/>
            <w:r w:rsidRPr="00563C94">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r w:rsidRPr="00563C94">
              <w:rPr>
                <w:rFonts w:ascii="Times New Roman" w:eastAsia="Times New Roman" w:hAnsi="Times New Roman" w:cs="Times New Roman"/>
                <w:color w:val="000000"/>
                <w:sz w:val="20"/>
                <w:szCs w:val="20"/>
                <w:lang w:eastAsia="ru-RU"/>
              </w:rPr>
              <w:t xml:space="preserve"> (администрирование)</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29 578,00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348 382,20   </w:t>
            </w:r>
          </w:p>
        </w:tc>
      </w:tr>
      <w:tr w:rsidR="00447BF2" w:rsidRPr="00563C94" w:rsidTr="00447BF2">
        <w:trPr>
          <w:gridAfter w:val="2"/>
          <w:wAfter w:w="295" w:type="dxa"/>
          <w:trHeight w:val="30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892</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proofErr w:type="gramStart"/>
            <w:r w:rsidRPr="00563C94">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проживающим и работающим в сельских населенных пунктах, рабочих поселках (поселках городского</w:t>
            </w:r>
            <w:proofErr w:type="gramEnd"/>
            <w:r w:rsidRPr="00563C94">
              <w:rPr>
                <w:rFonts w:ascii="Times New Roman" w:eastAsia="Times New Roman" w:hAnsi="Times New Roman" w:cs="Times New Roman"/>
                <w:color w:val="000000"/>
                <w:sz w:val="20"/>
                <w:szCs w:val="20"/>
                <w:lang w:eastAsia="ru-RU"/>
              </w:rPr>
              <w:t xml:space="preserve"> типа) на территории Республики Бурятия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348 382,20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143 200,00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расчету и предоставлению дотаций поселениям</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143 200,00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lastRenderedPageBreak/>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1 100 000,00   </w:t>
            </w:r>
          </w:p>
        </w:tc>
      </w:tr>
      <w:tr w:rsidR="00447BF2" w:rsidRPr="00563C94" w:rsidTr="00447BF2">
        <w:trPr>
          <w:gridAfter w:val="2"/>
          <w:wAfter w:w="295" w:type="dxa"/>
          <w:trHeight w:val="40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proofErr w:type="gramStart"/>
            <w:r w:rsidRPr="00563C94">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w:t>
            </w:r>
            <w:proofErr w:type="gramEnd"/>
            <w:r w:rsidRPr="00563C94">
              <w:rPr>
                <w:rFonts w:ascii="Times New Roman" w:eastAsia="Times New Roman" w:hAnsi="Times New Roman" w:cs="Times New Roman"/>
                <w:color w:val="000000"/>
                <w:sz w:val="20"/>
                <w:szCs w:val="20"/>
                <w:lang w:eastAsia="ru-RU"/>
              </w:rPr>
              <w:t>, специалистам муниципальных учреждений культуры, проживающим и работающим в сельских населенных пунктах, рабочих поселках (поселках городского типа) на территории Республики Бурятия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1 100 000,00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636 908 100,00   </w:t>
            </w:r>
          </w:p>
        </w:tc>
      </w:tr>
      <w:tr w:rsidR="00447BF2" w:rsidRPr="00563C94" w:rsidTr="00447BF2">
        <w:trPr>
          <w:gridAfter w:val="2"/>
          <w:wAfter w:w="295" w:type="dxa"/>
          <w:trHeight w:val="255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proofErr w:type="gramStart"/>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w:t>
            </w:r>
            <w:proofErr w:type="gramEnd"/>
            <w:r w:rsidRPr="00563C94">
              <w:rPr>
                <w:rFonts w:ascii="Times New Roman" w:eastAsia="Times New Roman" w:hAnsi="Times New Roman" w:cs="Times New Roman"/>
                <w:color w:val="000000"/>
                <w:sz w:val="20"/>
                <w:szCs w:val="20"/>
                <w:lang w:eastAsia="ru-RU"/>
              </w:rPr>
              <w:t xml:space="preserve">, на отдых и оздоровление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5 093 000,00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6 179 100,00</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(администрирование)</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92 700,00   </w:t>
            </w:r>
          </w:p>
        </w:tc>
      </w:tr>
      <w:tr w:rsidR="00447BF2" w:rsidRPr="00563C94" w:rsidTr="00447BF2">
        <w:trPr>
          <w:gridAfter w:val="2"/>
          <w:wAfter w:w="295"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437 021 500,00   </w:t>
            </w:r>
          </w:p>
        </w:tc>
      </w:tr>
      <w:tr w:rsidR="00447BF2" w:rsidRPr="00563C94" w:rsidTr="00447BF2">
        <w:trPr>
          <w:gridAfter w:val="2"/>
          <w:wAfter w:w="295" w:type="dxa"/>
          <w:trHeight w:val="40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proofErr w:type="gramStart"/>
            <w:r w:rsidRPr="00563C94">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w:t>
            </w:r>
            <w:proofErr w:type="gramEnd"/>
            <w:r w:rsidRPr="00563C94">
              <w:rPr>
                <w:rFonts w:ascii="Times New Roman" w:eastAsia="Times New Roman" w:hAnsi="Times New Roman" w:cs="Times New Roman"/>
                <w:color w:val="000000"/>
                <w:sz w:val="20"/>
                <w:szCs w:val="20"/>
                <w:lang w:eastAsia="ru-RU"/>
              </w:rPr>
              <w:t>, специалистам муниципальных учреждений культуры, проживающим и работающим в сельских населенных пунктах, рабочих поселках (поселках городского типа) на территории Республики Бурятия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8 750 000,00   </w:t>
            </w:r>
          </w:p>
        </w:tc>
      </w:tr>
      <w:tr w:rsidR="00447BF2" w:rsidRPr="00563C94" w:rsidTr="00447BF2">
        <w:trPr>
          <w:gridAfter w:val="2"/>
          <w:wAfter w:w="295" w:type="dxa"/>
          <w:trHeight w:val="22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xml:space="preserve">Субвенции бюджетам муниципальных районов на выполнение передаваемых полномочий субъектов Российской </w:t>
            </w:r>
            <w:proofErr w:type="gramStart"/>
            <w:r w:rsidRPr="00563C94">
              <w:rPr>
                <w:rFonts w:ascii="Times New Roman" w:eastAsia="Times New Roman" w:hAnsi="Times New Roman" w:cs="Times New Roman"/>
                <w:sz w:val="20"/>
                <w:szCs w:val="20"/>
                <w:lang w:eastAsia="ru-RU"/>
              </w:rPr>
              <w:t>Федерации</w:t>
            </w:r>
            <w:proofErr w:type="gramEnd"/>
            <w:r w:rsidRPr="00563C94">
              <w:rPr>
                <w:rFonts w:ascii="Times New Roman" w:eastAsia="Times New Roman" w:hAnsi="Times New Roman" w:cs="Times New Roman"/>
                <w:sz w:val="20"/>
                <w:szCs w:val="20"/>
                <w:lang w:eastAsia="ru-RU"/>
              </w:rPr>
              <w:t xml:space="preserve"> на администрирование передаваемых органам местного самоуправления государственных полномочий в соответствии с Законом Республики Бурятия от 08 июля 2008 года № 394-IV "О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118 600,00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w:t>
            </w:r>
            <w:proofErr w:type="gramStart"/>
            <w:r w:rsidRPr="00563C94">
              <w:rPr>
                <w:rFonts w:ascii="Times New Roman" w:eastAsia="Times New Roman" w:hAnsi="Times New Roman" w:cs="Times New Roman"/>
                <w:color w:val="000000"/>
                <w:sz w:val="20"/>
                <w:szCs w:val="20"/>
                <w:lang w:eastAsia="ru-RU"/>
              </w:rPr>
              <w:t>Федерации</w:t>
            </w:r>
            <w:proofErr w:type="gramEnd"/>
            <w:r w:rsidRPr="00563C94">
              <w:rPr>
                <w:rFonts w:ascii="Times New Roman" w:eastAsia="Times New Roman" w:hAnsi="Times New Roman" w:cs="Times New Roman"/>
                <w:color w:val="000000"/>
                <w:sz w:val="20"/>
                <w:szCs w:val="20"/>
                <w:lang w:eastAsia="ru-RU"/>
              </w:rPr>
              <w:t xml:space="preserve">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76 400,00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202 30024 05 0000 150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финансовое обеспечение получения дошкольного образования в муниципальных образовательных организациях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179 576 800,00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2 02 35120 00 0000 150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47 800,00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2 02 35120 05 0000 150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47 800,00   </w:t>
            </w:r>
          </w:p>
        </w:tc>
      </w:tr>
      <w:tr w:rsidR="00447BF2" w:rsidRPr="00563C94" w:rsidTr="00447BF2">
        <w:trPr>
          <w:gridAfter w:val="2"/>
          <w:wAfter w:w="295"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202 40000 00 0000 150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ИНЫЕ МЕЖБЮДЖЕТНЫЕ ТРАНСФЕРТЫ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175 227 391,03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22 211 299,03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457 850,81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69 577,72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9 634 133,00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11 039 809,08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899</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202 40014 05 0000 150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1 009 928,42   </w:t>
            </w:r>
          </w:p>
        </w:tc>
      </w:tr>
      <w:tr w:rsidR="00447BF2" w:rsidRPr="00563C94" w:rsidTr="00447BF2">
        <w:trPr>
          <w:gridAfter w:val="2"/>
          <w:wAfter w:w="295" w:type="dxa"/>
          <w:trHeight w:val="2550"/>
        </w:trPr>
        <w:tc>
          <w:tcPr>
            <w:tcW w:w="724" w:type="dxa"/>
            <w:tcBorders>
              <w:top w:val="nil"/>
              <w:left w:val="single" w:sz="4" w:space="0" w:color="auto"/>
              <w:bottom w:val="single" w:sz="4" w:space="0" w:color="auto"/>
              <w:right w:val="nil"/>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202 45050 00 0000 150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proofErr w:type="gramStart"/>
            <w:r w:rsidRPr="00563C94">
              <w:rPr>
                <w:rFonts w:ascii="Times New Roman" w:eastAsia="Times New Roman" w:hAnsi="Times New Roman" w:cs="Times New Roman"/>
                <w:b/>
                <w:bCs/>
                <w:color w:val="000000"/>
                <w:sz w:val="20"/>
                <w:szCs w:val="20"/>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color w:val="000000"/>
                <w:sz w:val="20"/>
                <w:szCs w:val="20"/>
              </w:rPr>
            </w:pPr>
            <w:r w:rsidRPr="00447BF2">
              <w:rPr>
                <w:rFonts w:ascii="Times New Roman" w:hAnsi="Times New Roman" w:cs="Times New Roman"/>
                <w:b/>
                <w:bCs/>
                <w:color w:val="000000"/>
                <w:sz w:val="20"/>
                <w:szCs w:val="20"/>
              </w:rPr>
              <w:t xml:space="preserve">                    2 800 700,00   </w:t>
            </w:r>
          </w:p>
        </w:tc>
      </w:tr>
      <w:tr w:rsidR="00447BF2" w:rsidRPr="00563C94" w:rsidTr="00447BF2">
        <w:trPr>
          <w:gridAfter w:val="2"/>
          <w:wAfter w:w="295" w:type="dxa"/>
          <w:trHeight w:val="2550"/>
        </w:trPr>
        <w:tc>
          <w:tcPr>
            <w:tcW w:w="724" w:type="dxa"/>
            <w:tcBorders>
              <w:top w:val="nil"/>
              <w:left w:val="single" w:sz="4" w:space="0" w:color="auto"/>
              <w:bottom w:val="single" w:sz="4" w:space="0" w:color="auto"/>
              <w:right w:val="nil"/>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946</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202 45050 05 0000 150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proofErr w:type="gramStart"/>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2 800 700,00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nil"/>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202 45179 00 0000 150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6 446 700,00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nil"/>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202 45179 05 0000 150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6 446 700,00   </w:t>
            </w:r>
          </w:p>
        </w:tc>
      </w:tr>
      <w:tr w:rsidR="00447BF2" w:rsidRPr="00563C94" w:rsidTr="00447BF2">
        <w:trPr>
          <w:gridAfter w:val="2"/>
          <w:wAfter w:w="295" w:type="dxa"/>
          <w:trHeight w:val="1785"/>
        </w:trPr>
        <w:tc>
          <w:tcPr>
            <w:tcW w:w="724" w:type="dxa"/>
            <w:tcBorders>
              <w:top w:val="nil"/>
              <w:left w:val="single" w:sz="4" w:space="0" w:color="auto"/>
              <w:bottom w:val="single" w:sz="4" w:space="0" w:color="auto"/>
              <w:right w:val="nil"/>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202 45303 00 0000 150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87 416 300,00   </w:t>
            </w:r>
          </w:p>
        </w:tc>
      </w:tr>
      <w:tr w:rsidR="00447BF2" w:rsidRPr="00563C94" w:rsidTr="00447BF2">
        <w:trPr>
          <w:gridAfter w:val="2"/>
          <w:wAfter w:w="295" w:type="dxa"/>
          <w:trHeight w:val="2040"/>
        </w:trPr>
        <w:tc>
          <w:tcPr>
            <w:tcW w:w="724" w:type="dxa"/>
            <w:tcBorders>
              <w:top w:val="nil"/>
              <w:left w:val="single" w:sz="4" w:space="0" w:color="auto"/>
              <w:bottom w:val="single" w:sz="4" w:space="0" w:color="auto"/>
              <w:right w:val="nil"/>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202 45303 05 0000 150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87 416 300,00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202 49999 00 0000 150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56 352 392,00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3 857 315,00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Прочие межбюджетные трансферты, передаваемые бюджетам муниципальных районов (за достижение </w:t>
            </w:r>
            <w:proofErr w:type="gramStart"/>
            <w:r w:rsidRPr="00563C94">
              <w:rPr>
                <w:rFonts w:ascii="Times New Roman" w:eastAsia="Times New Roman" w:hAnsi="Times New Roman" w:cs="Times New Roman"/>
                <w:color w:val="000000"/>
                <w:sz w:val="20"/>
                <w:szCs w:val="20"/>
                <w:lang w:eastAsia="ru-RU"/>
              </w:rPr>
              <w:t>показателей деятельности органов исполнительной власти Республики</w:t>
            </w:r>
            <w:proofErr w:type="gramEnd"/>
            <w:r w:rsidRPr="00563C94">
              <w:rPr>
                <w:rFonts w:ascii="Times New Roman" w:eastAsia="Times New Roman" w:hAnsi="Times New Roman" w:cs="Times New Roman"/>
                <w:color w:val="000000"/>
                <w:sz w:val="20"/>
                <w:szCs w:val="20"/>
                <w:lang w:eastAsia="ru-RU"/>
              </w:rPr>
              <w:t xml:space="preserve"> Бурятия (муниципальные команды))</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3 228 260,00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tcPr>
          <w:p w:rsidR="00447BF2" w:rsidRPr="00860FAE" w:rsidRDefault="00447BF2" w:rsidP="009E53FA">
            <w:pPr>
              <w:jc w:val="center"/>
              <w:rPr>
                <w:rFonts w:ascii="Times New Roman" w:hAnsi="Times New Roman" w:cs="Times New Roman"/>
                <w:sz w:val="20"/>
                <w:szCs w:val="20"/>
              </w:rPr>
            </w:pPr>
            <w:r w:rsidRPr="00860FAE">
              <w:rPr>
                <w:rFonts w:ascii="Times New Roman" w:hAnsi="Times New Roman" w:cs="Times New Roman"/>
                <w:sz w:val="20"/>
                <w:szCs w:val="20"/>
              </w:rPr>
              <w:lastRenderedPageBreak/>
              <w:t>891</w:t>
            </w:r>
          </w:p>
        </w:tc>
        <w:tc>
          <w:tcPr>
            <w:tcW w:w="2410" w:type="dxa"/>
            <w:gridSpan w:val="2"/>
            <w:tcBorders>
              <w:top w:val="nil"/>
              <w:left w:val="nil"/>
              <w:bottom w:val="single" w:sz="4" w:space="0" w:color="auto"/>
              <w:right w:val="single" w:sz="4" w:space="0" w:color="auto"/>
            </w:tcBorders>
            <w:shd w:val="clear" w:color="auto" w:fill="auto"/>
            <w:vAlign w:val="center"/>
          </w:tcPr>
          <w:p w:rsidR="00447BF2" w:rsidRPr="00860FAE" w:rsidRDefault="00447BF2" w:rsidP="009E53FA">
            <w:pPr>
              <w:jc w:val="center"/>
              <w:rPr>
                <w:rFonts w:ascii="Times New Roman" w:hAnsi="Times New Roman" w:cs="Times New Roman"/>
                <w:sz w:val="20"/>
                <w:szCs w:val="20"/>
              </w:rPr>
            </w:pPr>
            <w:r w:rsidRPr="00860FAE">
              <w:rPr>
                <w:rFonts w:ascii="Times New Roman" w:hAnsi="Times New Roman" w:cs="Times New Roman"/>
                <w:sz w:val="20"/>
                <w:szCs w:val="20"/>
              </w:rPr>
              <w:t>202 49999 05 0000 150</w:t>
            </w:r>
          </w:p>
        </w:tc>
        <w:tc>
          <w:tcPr>
            <w:tcW w:w="4252" w:type="dxa"/>
            <w:gridSpan w:val="2"/>
            <w:tcBorders>
              <w:top w:val="nil"/>
              <w:left w:val="nil"/>
              <w:bottom w:val="single" w:sz="4" w:space="0" w:color="auto"/>
              <w:right w:val="single" w:sz="4" w:space="0" w:color="auto"/>
            </w:tcBorders>
            <w:shd w:val="clear" w:color="auto" w:fill="auto"/>
            <w:vAlign w:val="center"/>
          </w:tcPr>
          <w:p w:rsidR="00447BF2" w:rsidRPr="00860FAE" w:rsidRDefault="00447BF2" w:rsidP="00447BF2">
            <w:pPr>
              <w:rPr>
                <w:rFonts w:ascii="Times New Roman" w:hAnsi="Times New Roman" w:cs="Times New Roman"/>
                <w:color w:val="000000"/>
                <w:sz w:val="20"/>
                <w:szCs w:val="20"/>
              </w:rPr>
            </w:pPr>
            <w:r w:rsidRPr="00860FAE">
              <w:rPr>
                <w:rFonts w:ascii="Times New Roman" w:hAnsi="Times New Roman" w:cs="Times New Roman"/>
                <w:color w:val="000000"/>
                <w:sz w:val="20"/>
                <w:szCs w:val="20"/>
              </w:rPr>
              <w:t>Прочие межбюджетные трансферты на обеспечение деятельности муниципальных центров управления</w:t>
            </w:r>
          </w:p>
        </w:tc>
        <w:tc>
          <w:tcPr>
            <w:tcW w:w="2410" w:type="dxa"/>
            <w:tcBorders>
              <w:top w:val="nil"/>
              <w:left w:val="nil"/>
              <w:bottom w:val="single" w:sz="4" w:space="0" w:color="auto"/>
              <w:right w:val="single" w:sz="4" w:space="0" w:color="auto"/>
            </w:tcBorders>
            <w:shd w:val="clear" w:color="auto" w:fill="auto"/>
            <w:vAlign w:val="center"/>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524 055,00   </w:t>
            </w:r>
          </w:p>
        </w:tc>
      </w:tr>
      <w:tr w:rsidR="00447BF2" w:rsidRPr="00563C94" w:rsidTr="00447BF2">
        <w:trPr>
          <w:gridAfter w:val="2"/>
          <w:wAfter w:w="295"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tcPr>
          <w:p w:rsidR="00447BF2" w:rsidRPr="00860FAE" w:rsidRDefault="00447BF2" w:rsidP="009E53FA">
            <w:pPr>
              <w:jc w:val="center"/>
              <w:rPr>
                <w:rFonts w:ascii="Times New Roman" w:hAnsi="Times New Roman" w:cs="Times New Roman"/>
                <w:sz w:val="20"/>
                <w:szCs w:val="20"/>
              </w:rPr>
            </w:pPr>
            <w:r w:rsidRPr="00860FAE">
              <w:rPr>
                <w:rFonts w:ascii="Times New Roman" w:hAnsi="Times New Roman" w:cs="Times New Roman"/>
                <w:sz w:val="20"/>
                <w:szCs w:val="20"/>
              </w:rPr>
              <w:t>891</w:t>
            </w:r>
          </w:p>
        </w:tc>
        <w:tc>
          <w:tcPr>
            <w:tcW w:w="2410" w:type="dxa"/>
            <w:gridSpan w:val="2"/>
            <w:tcBorders>
              <w:top w:val="nil"/>
              <w:left w:val="nil"/>
              <w:bottom w:val="single" w:sz="4" w:space="0" w:color="auto"/>
              <w:right w:val="single" w:sz="4" w:space="0" w:color="auto"/>
            </w:tcBorders>
            <w:shd w:val="clear" w:color="auto" w:fill="auto"/>
            <w:vAlign w:val="center"/>
          </w:tcPr>
          <w:p w:rsidR="00447BF2" w:rsidRPr="00860FAE" w:rsidRDefault="00447BF2" w:rsidP="009E53FA">
            <w:pPr>
              <w:jc w:val="center"/>
              <w:rPr>
                <w:rFonts w:ascii="Times New Roman" w:hAnsi="Times New Roman" w:cs="Times New Roman"/>
                <w:sz w:val="20"/>
                <w:szCs w:val="20"/>
              </w:rPr>
            </w:pPr>
            <w:r w:rsidRPr="00860FAE">
              <w:rPr>
                <w:rFonts w:ascii="Times New Roman" w:hAnsi="Times New Roman" w:cs="Times New Roman"/>
                <w:sz w:val="20"/>
                <w:szCs w:val="20"/>
              </w:rPr>
              <w:t>202 49999 05 0000 150</w:t>
            </w:r>
          </w:p>
        </w:tc>
        <w:tc>
          <w:tcPr>
            <w:tcW w:w="4252" w:type="dxa"/>
            <w:gridSpan w:val="2"/>
            <w:tcBorders>
              <w:top w:val="nil"/>
              <w:left w:val="nil"/>
              <w:bottom w:val="single" w:sz="4" w:space="0" w:color="auto"/>
              <w:right w:val="single" w:sz="4" w:space="0" w:color="auto"/>
            </w:tcBorders>
            <w:shd w:val="clear" w:color="auto" w:fill="auto"/>
            <w:vAlign w:val="center"/>
          </w:tcPr>
          <w:p w:rsidR="00447BF2" w:rsidRPr="00860FAE" w:rsidRDefault="00447BF2" w:rsidP="00447BF2">
            <w:pPr>
              <w:rPr>
                <w:rFonts w:ascii="Times New Roman" w:hAnsi="Times New Roman" w:cs="Times New Roman"/>
                <w:color w:val="000000"/>
                <w:sz w:val="20"/>
                <w:szCs w:val="20"/>
              </w:rPr>
            </w:pPr>
            <w:r w:rsidRPr="00860FAE">
              <w:rPr>
                <w:rFonts w:ascii="Times New Roman" w:hAnsi="Times New Roman" w:cs="Times New Roman"/>
                <w:color w:val="000000"/>
                <w:sz w:val="20"/>
                <w:szCs w:val="20"/>
              </w:rPr>
              <w:t xml:space="preserve">Прочие межбюджетные трансферты бюджетам муниципальных образований в Республике Бурятия на </w:t>
            </w:r>
            <w:proofErr w:type="spellStart"/>
            <w:r w:rsidRPr="00860FAE">
              <w:rPr>
                <w:rFonts w:ascii="Times New Roman" w:hAnsi="Times New Roman" w:cs="Times New Roman"/>
                <w:color w:val="000000"/>
                <w:sz w:val="20"/>
                <w:szCs w:val="20"/>
              </w:rPr>
              <w:t>софинансирование</w:t>
            </w:r>
            <w:proofErr w:type="spellEnd"/>
            <w:r w:rsidRPr="00860FAE">
              <w:rPr>
                <w:rFonts w:ascii="Times New Roman" w:hAnsi="Times New Roman" w:cs="Times New Roman"/>
                <w:color w:val="000000"/>
                <w:sz w:val="20"/>
                <w:szCs w:val="20"/>
              </w:rPr>
              <w:t xml:space="preserve"> мероприятий по обеспечению профессиональной переподготовки, повышению квалификации лиц, замещающих выборные муниципальные должности, муниципальных служащих, специалистов, не отнесенных к должностям муниципальной службы в 2025 году</w:t>
            </w:r>
          </w:p>
        </w:tc>
        <w:tc>
          <w:tcPr>
            <w:tcW w:w="2410" w:type="dxa"/>
            <w:tcBorders>
              <w:top w:val="nil"/>
              <w:left w:val="nil"/>
              <w:bottom w:val="single" w:sz="4" w:space="0" w:color="auto"/>
              <w:right w:val="single" w:sz="4" w:space="0" w:color="auto"/>
            </w:tcBorders>
            <w:shd w:val="clear" w:color="auto" w:fill="auto"/>
            <w:vAlign w:val="center"/>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105 000,00   </w:t>
            </w:r>
          </w:p>
        </w:tc>
      </w:tr>
      <w:tr w:rsidR="00447BF2" w:rsidRPr="00563C94" w:rsidTr="00447BF2">
        <w:trPr>
          <w:gridAfter w:val="2"/>
          <w:wAfter w:w="295"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8 387 577,00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860FAE" w:rsidRDefault="00447BF2" w:rsidP="00563C94">
            <w:pPr>
              <w:spacing w:after="0" w:line="240" w:lineRule="auto"/>
              <w:jc w:val="center"/>
              <w:rPr>
                <w:rFonts w:ascii="Times New Roman" w:eastAsia="Times New Roman" w:hAnsi="Times New Roman" w:cs="Times New Roman"/>
                <w:sz w:val="20"/>
                <w:szCs w:val="20"/>
                <w:lang w:eastAsia="ru-RU"/>
              </w:rPr>
            </w:pPr>
            <w:r w:rsidRPr="00860FAE">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860FAE" w:rsidRDefault="00447BF2" w:rsidP="00447BF2">
            <w:pPr>
              <w:spacing w:after="0" w:line="240" w:lineRule="auto"/>
              <w:rPr>
                <w:rFonts w:ascii="Times New Roman" w:eastAsia="Times New Roman" w:hAnsi="Times New Roman" w:cs="Times New Roman"/>
                <w:color w:val="000000"/>
                <w:sz w:val="20"/>
                <w:szCs w:val="20"/>
                <w:lang w:eastAsia="ru-RU"/>
              </w:rPr>
            </w:pPr>
            <w:r w:rsidRPr="00860FAE">
              <w:rPr>
                <w:rFonts w:ascii="Times New Roman" w:eastAsia="Times New Roman" w:hAnsi="Times New Roman" w:cs="Times New Roman"/>
                <w:color w:val="000000"/>
                <w:sz w:val="20"/>
                <w:szCs w:val="20"/>
                <w:lang w:eastAsia="ru-RU"/>
              </w:rPr>
              <w:t xml:space="preserve">Прочие межбюджетные трансферты муниципальным образованиям на содержание автомобильных дорог общего пользования местного значения, в том числе обеспечение безопасности дорожного движения и аварийно-восстановительные работы </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color w:val="000000"/>
                <w:sz w:val="20"/>
                <w:szCs w:val="20"/>
              </w:rPr>
            </w:pPr>
            <w:r w:rsidRPr="00447BF2">
              <w:rPr>
                <w:rFonts w:ascii="Times New Roman" w:hAnsi="Times New Roman" w:cs="Times New Roman"/>
                <w:color w:val="000000"/>
                <w:sz w:val="20"/>
                <w:szCs w:val="20"/>
              </w:rPr>
              <w:t xml:space="preserve">    8 387 577,00   </w:t>
            </w:r>
          </w:p>
        </w:tc>
      </w:tr>
      <w:tr w:rsidR="00447BF2" w:rsidRPr="00563C94" w:rsidTr="00447BF2">
        <w:trPr>
          <w:gridAfter w:val="2"/>
          <w:wAfter w:w="295" w:type="dxa"/>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447BF2" w:rsidRPr="00860FAE"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860FAE">
              <w:rPr>
                <w:rFonts w:ascii="Times New Roman" w:eastAsia="Times New Roman" w:hAnsi="Times New Roman" w:cs="Times New Roman"/>
                <w:b/>
                <w:bCs/>
                <w:i/>
                <w:i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860FAE"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860FAE">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36 128 500,00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895</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финансовое обеспечение социально значимых и первоочередных расходов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36 128 500,00   </w:t>
            </w:r>
          </w:p>
        </w:tc>
      </w:tr>
      <w:tr w:rsidR="00447BF2" w:rsidRPr="00563C94" w:rsidTr="00447BF2">
        <w:trPr>
          <w:gridAfter w:val="2"/>
          <w:wAfter w:w="295"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6 299 000,00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реализацию инициативных проектов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989 000,00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(Лучшее территориальное общественное самоуправление)</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5 310 000,00   </w:t>
            </w:r>
          </w:p>
        </w:tc>
      </w:tr>
      <w:tr w:rsidR="00447BF2" w:rsidRPr="00563C94" w:rsidTr="00447BF2">
        <w:trPr>
          <w:gridAfter w:val="2"/>
          <w:wAfter w:w="295"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color w:val="000000"/>
                <w:sz w:val="20"/>
                <w:szCs w:val="20"/>
              </w:rPr>
            </w:pPr>
            <w:r w:rsidRPr="00447BF2">
              <w:rPr>
                <w:rFonts w:ascii="Times New Roman" w:hAnsi="Times New Roman" w:cs="Times New Roman"/>
                <w:b/>
                <w:bCs/>
                <w:i/>
                <w:iCs/>
                <w:color w:val="000000"/>
                <w:sz w:val="20"/>
                <w:szCs w:val="20"/>
              </w:rPr>
              <w:t xml:space="preserve">                   1 680 000,00   </w:t>
            </w:r>
          </w:p>
        </w:tc>
      </w:tr>
      <w:tr w:rsidR="00447BF2" w:rsidRPr="00563C94" w:rsidTr="00447BF2">
        <w:trPr>
          <w:gridAfter w:val="2"/>
          <w:wAfter w:w="295" w:type="dxa"/>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proofErr w:type="gramStart"/>
            <w:r w:rsidRPr="00563C9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ежемесячное денежное вознаграждение воспитателей муниципальных дошкольных образовательных организаций, общеобразовательных организаций, образовательных организаций дополнительного образования, реализующих программу погружения в бурятскую языковую среду</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211 200,00</w:t>
            </w:r>
          </w:p>
        </w:tc>
      </w:tr>
      <w:tr w:rsidR="00447BF2" w:rsidRPr="00563C94" w:rsidTr="00447BF2">
        <w:trPr>
          <w:gridAfter w:val="2"/>
          <w:wAfter w:w="295" w:type="dxa"/>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lastRenderedPageBreak/>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202 49999 05 0000 150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питание обучающихся в муниципальных организациях Республики Бурятия, осваивающих образовательные программы дошкольного образования, являющихся детьми отдельных категорий граждан, принимавших участие в специальной военной операции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1 468 800,00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207 05000 00 0000 150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Прочие безвозмездные поступления в бюджеты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3 324 030,00   </w:t>
            </w:r>
          </w:p>
        </w:tc>
      </w:tr>
      <w:tr w:rsidR="00447BF2" w:rsidRPr="00563C94" w:rsidTr="00447BF2">
        <w:trPr>
          <w:gridAfter w:val="2"/>
          <w:wAfter w:w="295" w:type="dxa"/>
          <w:trHeight w:val="8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207 05020 05 0000 150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130 000,00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897</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207 05020 05 0000 150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130 000,00   </w:t>
            </w:r>
          </w:p>
        </w:tc>
      </w:tr>
      <w:tr w:rsidR="00447BF2" w:rsidRPr="00563C94" w:rsidTr="00447BF2">
        <w:trPr>
          <w:gridAfter w:val="2"/>
          <w:wAfter w:w="295" w:type="dxa"/>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i/>
                <w:iCs/>
                <w:sz w:val="20"/>
                <w:szCs w:val="20"/>
                <w:lang w:eastAsia="ru-RU"/>
              </w:rPr>
            </w:pPr>
            <w:r w:rsidRPr="00563C94">
              <w:rPr>
                <w:rFonts w:ascii="Times New Roman" w:eastAsia="Times New Roman" w:hAnsi="Times New Roman" w:cs="Times New Roman"/>
                <w:b/>
                <w:bCs/>
                <w:i/>
                <w:iCs/>
                <w:sz w:val="20"/>
                <w:szCs w:val="20"/>
                <w:lang w:eastAsia="ru-RU"/>
              </w:rPr>
              <w:t>207 05030 05 0000 150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i/>
                <w:iCs/>
                <w:color w:val="000000"/>
                <w:sz w:val="20"/>
                <w:szCs w:val="20"/>
                <w:lang w:eastAsia="ru-RU"/>
              </w:rPr>
            </w:pPr>
            <w:r w:rsidRPr="00563C94">
              <w:rPr>
                <w:rFonts w:ascii="Times New Roman" w:eastAsia="Times New Roman" w:hAnsi="Times New Roman" w:cs="Times New Roman"/>
                <w:b/>
                <w:bCs/>
                <w:i/>
                <w:iCs/>
                <w:color w:val="000000"/>
                <w:sz w:val="20"/>
                <w:szCs w:val="20"/>
                <w:lang w:eastAsia="ru-RU"/>
              </w:rPr>
              <w:t>Прочие безвозмездные поступления в бюджеты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i/>
                <w:iCs/>
                <w:sz w:val="20"/>
                <w:szCs w:val="20"/>
              </w:rPr>
            </w:pPr>
            <w:r w:rsidRPr="00447BF2">
              <w:rPr>
                <w:rFonts w:ascii="Times New Roman" w:hAnsi="Times New Roman" w:cs="Times New Roman"/>
                <w:b/>
                <w:bCs/>
                <w:i/>
                <w:iCs/>
                <w:sz w:val="20"/>
                <w:szCs w:val="20"/>
              </w:rPr>
              <w:t xml:space="preserve">                   3 194 030,00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891</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207 05030 05 0000 150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Прочие безвозмездные поступления в бюджеты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3 114 030,00   </w:t>
            </w:r>
          </w:p>
        </w:tc>
      </w:tr>
      <w:tr w:rsidR="00447BF2" w:rsidRPr="00563C94" w:rsidTr="00447BF2">
        <w:trPr>
          <w:gridAfter w:val="2"/>
          <w:wAfter w:w="295"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tcPr>
          <w:p w:rsidR="00447BF2" w:rsidRPr="00705742" w:rsidRDefault="00447BF2">
            <w:pPr>
              <w:jc w:val="center"/>
              <w:rPr>
                <w:rFonts w:ascii="Times New Roman" w:hAnsi="Times New Roman" w:cs="Times New Roman"/>
                <w:sz w:val="20"/>
                <w:szCs w:val="20"/>
              </w:rPr>
            </w:pPr>
            <w:r w:rsidRPr="00705742">
              <w:rPr>
                <w:rFonts w:ascii="Times New Roman" w:hAnsi="Times New Roman" w:cs="Times New Roman"/>
                <w:sz w:val="20"/>
                <w:szCs w:val="20"/>
              </w:rPr>
              <w:t>892</w:t>
            </w:r>
          </w:p>
        </w:tc>
        <w:tc>
          <w:tcPr>
            <w:tcW w:w="2410" w:type="dxa"/>
            <w:gridSpan w:val="2"/>
            <w:tcBorders>
              <w:top w:val="nil"/>
              <w:left w:val="nil"/>
              <w:bottom w:val="single" w:sz="4" w:space="0" w:color="auto"/>
              <w:right w:val="single" w:sz="4" w:space="0" w:color="auto"/>
            </w:tcBorders>
            <w:shd w:val="clear" w:color="auto" w:fill="auto"/>
            <w:vAlign w:val="center"/>
          </w:tcPr>
          <w:p w:rsidR="00447BF2" w:rsidRPr="00705742" w:rsidRDefault="00447BF2">
            <w:pPr>
              <w:jc w:val="center"/>
              <w:rPr>
                <w:rFonts w:ascii="Times New Roman" w:hAnsi="Times New Roman" w:cs="Times New Roman"/>
                <w:sz w:val="20"/>
                <w:szCs w:val="20"/>
              </w:rPr>
            </w:pPr>
            <w:r w:rsidRPr="00705742">
              <w:rPr>
                <w:rFonts w:ascii="Times New Roman" w:hAnsi="Times New Roman" w:cs="Times New Roman"/>
                <w:sz w:val="20"/>
                <w:szCs w:val="20"/>
              </w:rPr>
              <w:t>207 05030 05 0000 150</w:t>
            </w:r>
          </w:p>
        </w:tc>
        <w:tc>
          <w:tcPr>
            <w:tcW w:w="4252" w:type="dxa"/>
            <w:gridSpan w:val="2"/>
            <w:tcBorders>
              <w:top w:val="nil"/>
              <w:left w:val="nil"/>
              <w:bottom w:val="single" w:sz="4" w:space="0" w:color="auto"/>
              <w:right w:val="single" w:sz="4" w:space="0" w:color="auto"/>
            </w:tcBorders>
            <w:shd w:val="clear" w:color="auto" w:fill="auto"/>
            <w:vAlign w:val="center"/>
          </w:tcPr>
          <w:p w:rsidR="00447BF2" w:rsidRPr="00705742" w:rsidRDefault="00447BF2" w:rsidP="00447BF2">
            <w:pPr>
              <w:rPr>
                <w:rFonts w:ascii="Times New Roman" w:hAnsi="Times New Roman" w:cs="Times New Roman"/>
                <w:color w:val="000000"/>
                <w:sz w:val="20"/>
                <w:szCs w:val="20"/>
              </w:rPr>
            </w:pPr>
            <w:r w:rsidRPr="00705742">
              <w:rPr>
                <w:rFonts w:ascii="Times New Roman" w:hAnsi="Times New Roman" w:cs="Times New Roman"/>
                <w:color w:val="000000"/>
                <w:sz w:val="20"/>
                <w:szCs w:val="20"/>
              </w:rPr>
              <w:t>Прочие безвозмездные поступления в бюджеты муниципальных районов</w:t>
            </w:r>
          </w:p>
        </w:tc>
        <w:tc>
          <w:tcPr>
            <w:tcW w:w="2410" w:type="dxa"/>
            <w:tcBorders>
              <w:top w:val="nil"/>
              <w:left w:val="nil"/>
              <w:bottom w:val="single" w:sz="4" w:space="0" w:color="auto"/>
              <w:right w:val="single" w:sz="4" w:space="0" w:color="auto"/>
            </w:tcBorders>
            <w:shd w:val="clear" w:color="auto" w:fill="auto"/>
            <w:vAlign w:val="center"/>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80 000,00   </w:t>
            </w:r>
          </w:p>
        </w:tc>
      </w:tr>
      <w:tr w:rsidR="00447BF2" w:rsidRPr="00563C94" w:rsidTr="00447BF2">
        <w:trPr>
          <w:gridAfter w:val="2"/>
          <w:wAfter w:w="295" w:type="dxa"/>
          <w:trHeight w:val="1935"/>
        </w:trPr>
        <w:tc>
          <w:tcPr>
            <w:tcW w:w="724" w:type="dxa"/>
            <w:tcBorders>
              <w:top w:val="nil"/>
              <w:left w:val="single" w:sz="4" w:space="0" w:color="auto"/>
              <w:bottom w:val="single" w:sz="4" w:space="0" w:color="auto"/>
              <w:right w:val="single" w:sz="4" w:space="0" w:color="auto"/>
            </w:tcBorders>
            <w:shd w:val="clear" w:color="auto" w:fill="auto"/>
            <w:vAlign w:val="center"/>
          </w:tcPr>
          <w:p w:rsidR="00447BF2" w:rsidRPr="00705742" w:rsidRDefault="00447BF2">
            <w:pPr>
              <w:jc w:val="center"/>
              <w:rPr>
                <w:rFonts w:ascii="Times New Roman" w:hAnsi="Times New Roman" w:cs="Times New Roman"/>
                <w:sz w:val="20"/>
                <w:szCs w:val="20"/>
              </w:rPr>
            </w:pPr>
            <w:r w:rsidRPr="00705742">
              <w:rPr>
                <w:rFonts w:ascii="Times New Roman" w:hAnsi="Times New Roman" w:cs="Times New Roman"/>
                <w:sz w:val="20"/>
                <w:szCs w:val="20"/>
              </w:rPr>
              <w:t> </w:t>
            </w:r>
          </w:p>
        </w:tc>
        <w:tc>
          <w:tcPr>
            <w:tcW w:w="2410" w:type="dxa"/>
            <w:gridSpan w:val="2"/>
            <w:tcBorders>
              <w:top w:val="nil"/>
              <w:left w:val="nil"/>
              <w:bottom w:val="single" w:sz="4" w:space="0" w:color="auto"/>
              <w:right w:val="single" w:sz="4" w:space="0" w:color="auto"/>
            </w:tcBorders>
            <w:shd w:val="clear" w:color="auto" w:fill="auto"/>
            <w:vAlign w:val="center"/>
          </w:tcPr>
          <w:p w:rsidR="00447BF2" w:rsidRPr="00705742" w:rsidRDefault="00447BF2">
            <w:pPr>
              <w:jc w:val="center"/>
              <w:rPr>
                <w:rFonts w:ascii="Times New Roman" w:hAnsi="Times New Roman" w:cs="Times New Roman"/>
                <w:b/>
                <w:bCs/>
                <w:sz w:val="20"/>
                <w:szCs w:val="20"/>
              </w:rPr>
            </w:pPr>
            <w:r w:rsidRPr="00705742">
              <w:rPr>
                <w:rFonts w:ascii="Times New Roman" w:hAnsi="Times New Roman" w:cs="Times New Roman"/>
                <w:b/>
                <w:bCs/>
                <w:sz w:val="20"/>
                <w:szCs w:val="20"/>
              </w:rPr>
              <w:t>218 00000 00 0000 000</w:t>
            </w:r>
          </w:p>
        </w:tc>
        <w:tc>
          <w:tcPr>
            <w:tcW w:w="4252" w:type="dxa"/>
            <w:gridSpan w:val="2"/>
            <w:tcBorders>
              <w:top w:val="nil"/>
              <w:left w:val="nil"/>
              <w:bottom w:val="single" w:sz="4" w:space="0" w:color="auto"/>
              <w:right w:val="single" w:sz="4" w:space="0" w:color="auto"/>
            </w:tcBorders>
            <w:shd w:val="clear" w:color="auto" w:fill="auto"/>
            <w:vAlign w:val="center"/>
          </w:tcPr>
          <w:p w:rsidR="00447BF2" w:rsidRPr="00705742" w:rsidRDefault="00447BF2" w:rsidP="00447BF2">
            <w:pPr>
              <w:rPr>
                <w:rFonts w:ascii="Times New Roman" w:hAnsi="Times New Roman" w:cs="Times New Roman"/>
                <w:b/>
                <w:bCs/>
                <w:color w:val="000000"/>
                <w:sz w:val="20"/>
                <w:szCs w:val="20"/>
              </w:rPr>
            </w:pPr>
            <w:r w:rsidRPr="00705742">
              <w:rPr>
                <w:rFonts w:ascii="Times New Roman" w:hAnsi="Times New Roman" w:cs="Times New Roman"/>
                <w:b/>
                <w:bCs/>
                <w:color w:val="000000"/>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10" w:type="dxa"/>
            <w:tcBorders>
              <w:top w:val="nil"/>
              <w:left w:val="nil"/>
              <w:bottom w:val="single" w:sz="4" w:space="0" w:color="auto"/>
              <w:right w:val="single" w:sz="4" w:space="0" w:color="auto"/>
            </w:tcBorders>
            <w:shd w:val="clear" w:color="auto" w:fill="auto"/>
            <w:vAlign w:val="center"/>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51 052,91  </w:t>
            </w:r>
          </w:p>
        </w:tc>
      </w:tr>
      <w:tr w:rsidR="00447BF2" w:rsidRPr="00563C94" w:rsidTr="00447BF2">
        <w:trPr>
          <w:gridAfter w:val="2"/>
          <w:wAfter w:w="295" w:type="dxa"/>
          <w:trHeight w:val="10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218 60010 05 0000 150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51 052,91   </w:t>
            </w:r>
          </w:p>
        </w:tc>
      </w:tr>
      <w:tr w:rsidR="00447BF2" w:rsidRPr="00563C94" w:rsidTr="00447BF2">
        <w:trPr>
          <w:gridAfter w:val="2"/>
          <w:wAfter w:w="295" w:type="dxa"/>
          <w:trHeight w:val="7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 </w:t>
            </w:r>
          </w:p>
        </w:tc>
        <w:tc>
          <w:tcPr>
            <w:tcW w:w="2410" w:type="dxa"/>
            <w:gridSpan w:val="2"/>
            <w:tcBorders>
              <w:top w:val="nil"/>
              <w:left w:val="nil"/>
              <w:bottom w:val="single" w:sz="8" w:space="0" w:color="auto"/>
              <w:right w:val="single" w:sz="8"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b/>
                <w:bCs/>
                <w:sz w:val="20"/>
                <w:szCs w:val="20"/>
                <w:lang w:eastAsia="ru-RU"/>
              </w:rPr>
            </w:pPr>
            <w:r w:rsidRPr="00563C94">
              <w:rPr>
                <w:rFonts w:ascii="Times New Roman" w:eastAsia="Times New Roman" w:hAnsi="Times New Roman" w:cs="Times New Roman"/>
                <w:b/>
                <w:bCs/>
                <w:sz w:val="20"/>
                <w:szCs w:val="20"/>
                <w:lang w:eastAsia="ru-RU"/>
              </w:rPr>
              <w:t>219 00000 00 0000 000</w:t>
            </w:r>
          </w:p>
        </w:tc>
        <w:tc>
          <w:tcPr>
            <w:tcW w:w="4252" w:type="dxa"/>
            <w:gridSpan w:val="2"/>
            <w:tcBorders>
              <w:top w:val="nil"/>
              <w:left w:val="nil"/>
              <w:bottom w:val="single" w:sz="8" w:space="0" w:color="auto"/>
              <w:right w:val="single" w:sz="8"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b/>
                <w:bCs/>
                <w:color w:val="000000"/>
                <w:sz w:val="20"/>
                <w:szCs w:val="20"/>
                <w:lang w:eastAsia="ru-RU"/>
              </w:rPr>
            </w:pPr>
            <w:r w:rsidRPr="00563C94">
              <w:rPr>
                <w:rFonts w:ascii="Times New Roman" w:eastAsia="Times New Roman" w:hAnsi="Times New Roman" w:cs="Times New Roman"/>
                <w:b/>
                <w:bCs/>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b/>
                <w:bCs/>
                <w:sz w:val="20"/>
                <w:szCs w:val="20"/>
              </w:rPr>
            </w:pPr>
            <w:r w:rsidRPr="00447BF2">
              <w:rPr>
                <w:rFonts w:ascii="Times New Roman" w:hAnsi="Times New Roman" w:cs="Times New Roman"/>
                <w:b/>
                <w:bCs/>
                <w:sz w:val="20"/>
                <w:szCs w:val="20"/>
              </w:rPr>
              <w:t xml:space="preserve">-                  2 602 210,16   </w:t>
            </w:r>
          </w:p>
        </w:tc>
      </w:tr>
      <w:tr w:rsidR="00447BF2" w:rsidRPr="00563C94" w:rsidTr="00447BF2">
        <w:trPr>
          <w:gridAfter w:val="2"/>
          <w:wAfter w:w="295"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219 25505 05 0000 150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 xml:space="preserve">Возврат остатков субсидий на реализацию </w:t>
            </w:r>
            <w:proofErr w:type="gramStart"/>
            <w:r w:rsidRPr="00563C94">
              <w:rPr>
                <w:rFonts w:ascii="Times New Roman" w:eastAsia="Times New Roman" w:hAnsi="Times New Roman" w:cs="Times New Roman"/>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563C94">
              <w:rPr>
                <w:rFonts w:ascii="Times New Roman" w:eastAsia="Times New Roman" w:hAnsi="Times New Roman" w:cs="Times New Roman"/>
                <w:color w:val="000000"/>
                <w:sz w:val="20"/>
                <w:szCs w:val="20"/>
                <w:lang w:eastAsia="ru-RU"/>
              </w:rPr>
              <w:t xml:space="preserve"> Федерации, входящих в состав Дальневосточного федерального округа, из бюджетов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245 000,00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893</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219 60010 05 0000 150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28 230,12   </w:t>
            </w:r>
          </w:p>
        </w:tc>
      </w:tr>
      <w:tr w:rsidR="00447BF2" w:rsidRPr="00563C94" w:rsidTr="00447BF2">
        <w:trPr>
          <w:gridAfter w:val="2"/>
          <w:wAfter w:w="295"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946</w:t>
            </w:r>
          </w:p>
        </w:tc>
        <w:tc>
          <w:tcPr>
            <w:tcW w:w="2410"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563C94">
            <w:pPr>
              <w:spacing w:after="0" w:line="240" w:lineRule="auto"/>
              <w:jc w:val="center"/>
              <w:rPr>
                <w:rFonts w:ascii="Times New Roman" w:eastAsia="Times New Roman" w:hAnsi="Times New Roman" w:cs="Times New Roman"/>
                <w:sz w:val="20"/>
                <w:szCs w:val="20"/>
                <w:lang w:eastAsia="ru-RU"/>
              </w:rPr>
            </w:pPr>
            <w:r w:rsidRPr="00563C94">
              <w:rPr>
                <w:rFonts w:ascii="Times New Roman" w:eastAsia="Times New Roman" w:hAnsi="Times New Roman" w:cs="Times New Roman"/>
                <w:sz w:val="20"/>
                <w:szCs w:val="20"/>
                <w:lang w:eastAsia="ru-RU"/>
              </w:rPr>
              <w:t>219 60010 05 0000 150</w:t>
            </w:r>
          </w:p>
        </w:tc>
        <w:tc>
          <w:tcPr>
            <w:tcW w:w="4252" w:type="dxa"/>
            <w:gridSpan w:val="2"/>
            <w:tcBorders>
              <w:top w:val="nil"/>
              <w:left w:val="nil"/>
              <w:bottom w:val="single" w:sz="4" w:space="0" w:color="auto"/>
              <w:right w:val="single" w:sz="4" w:space="0" w:color="auto"/>
            </w:tcBorders>
            <w:shd w:val="clear" w:color="auto" w:fill="auto"/>
            <w:vAlign w:val="center"/>
            <w:hideMark/>
          </w:tcPr>
          <w:p w:rsidR="00447BF2" w:rsidRPr="00563C94" w:rsidRDefault="00447BF2" w:rsidP="00447BF2">
            <w:pPr>
              <w:spacing w:after="0" w:line="240" w:lineRule="auto"/>
              <w:rPr>
                <w:rFonts w:ascii="Times New Roman" w:eastAsia="Times New Roman" w:hAnsi="Times New Roman" w:cs="Times New Roman"/>
                <w:color w:val="000000"/>
                <w:sz w:val="20"/>
                <w:szCs w:val="20"/>
                <w:lang w:eastAsia="ru-RU"/>
              </w:rPr>
            </w:pPr>
            <w:r w:rsidRPr="00563C94">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410" w:type="dxa"/>
            <w:tcBorders>
              <w:top w:val="nil"/>
              <w:left w:val="nil"/>
              <w:bottom w:val="single" w:sz="4" w:space="0" w:color="auto"/>
              <w:right w:val="single" w:sz="4" w:space="0" w:color="auto"/>
            </w:tcBorders>
            <w:shd w:val="clear" w:color="auto" w:fill="auto"/>
            <w:vAlign w:val="center"/>
            <w:hideMark/>
          </w:tcPr>
          <w:p w:rsidR="00447BF2" w:rsidRPr="00447BF2" w:rsidRDefault="00447BF2" w:rsidP="00447BF2">
            <w:pPr>
              <w:jc w:val="right"/>
              <w:rPr>
                <w:rFonts w:ascii="Times New Roman" w:hAnsi="Times New Roman" w:cs="Times New Roman"/>
                <w:sz w:val="20"/>
                <w:szCs w:val="20"/>
              </w:rPr>
            </w:pPr>
            <w:r w:rsidRPr="00447BF2">
              <w:rPr>
                <w:rFonts w:ascii="Times New Roman" w:hAnsi="Times New Roman" w:cs="Times New Roman"/>
                <w:sz w:val="20"/>
                <w:szCs w:val="20"/>
              </w:rPr>
              <w:t xml:space="preserve">-                     2 328 980,04   </w:t>
            </w:r>
          </w:p>
        </w:tc>
      </w:tr>
    </w:tbl>
    <w:p w:rsidR="004B2034" w:rsidRDefault="004B2034"/>
    <w:sectPr w:rsidR="004B20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193"/>
    <w:rsid w:val="00071022"/>
    <w:rsid w:val="000C1ABF"/>
    <w:rsid w:val="00252951"/>
    <w:rsid w:val="00267A03"/>
    <w:rsid w:val="002C20F1"/>
    <w:rsid w:val="003051BF"/>
    <w:rsid w:val="003A6870"/>
    <w:rsid w:val="003B44B1"/>
    <w:rsid w:val="00447BF2"/>
    <w:rsid w:val="004B2034"/>
    <w:rsid w:val="00505CE6"/>
    <w:rsid w:val="00563C94"/>
    <w:rsid w:val="005739EC"/>
    <w:rsid w:val="00600769"/>
    <w:rsid w:val="00705742"/>
    <w:rsid w:val="00705ABC"/>
    <w:rsid w:val="00724F54"/>
    <w:rsid w:val="007966A2"/>
    <w:rsid w:val="007E1D7A"/>
    <w:rsid w:val="00860FAE"/>
    <w:rsid w:val="008A7CE1"/>
    <w:rsid w:val="00926081"/>
    <w:rsid w:val="009D5F93"/>
    <w:rsid w:val="00AB0D87"/>
    <w:rsid w:val="00C265FD"/>
    <w:rsid w:val="00C406D7"/>
    <w:rsid w:val="00C46AF1"/>
    <w:rsid w:val="00CD5DF7"/>
    <w:rsid w:val="00E77193"/>
    <w:rsid w:val="00F61C31"/>
    <w:rsid w:val="00F77418"/>
    <w:rsid w:val="00FD6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758278">
      <w:bodyDiv w:val="1"/>
      <w:marLeft w:val="0"/>
      <w:marRight w:val="0"/>
      <w:marTop w:val="0"/>
      <w:marBottom w:val="0"/>
      <w:divBdr>
        <w:top w:val="none" w:sz="0" w:space="0" w:color="auto"/>
        <w:left w:val="none" w:sz="0" w:space="0" w:color="auto"/>
        <w:bottom w:val="none" w:sz="0" w:space="0" w:color="auto"/>
        <w:right w:val="none" w:sz="0" w:space="0" w:color="auto"/>
      </w:divBdr>
    </w:div>
    <w:div w:id="656737005">
      <w:bodyDiv w:val="1"/>
      <w:marLeft w:val="0"/>
      <w:marRight w:val="0"/>
      <w:marTop w:val="0"/>
      <w:marBottom w:val="0"/>
      <w:divBdr>
        <w:top w:val="none" w:sz="0" w:space="0" w:color="auto"/>
        <w:left w:val="none" w:sz="0" w:space="0" w:color="auto"/>
        <w:bottom w:val="none" w:sz="0" w:space="0" w:color="auto"/>
        <w:right w:val="none" w:sz="0" w:space="0" w:color="auto"/>
      </w:divBdr>
    </w:div>
    <w:div w:id="729571936">
      <w:bodyDiv w:val="1"/>
      <w:marLeft w:val="0"/>
      <w:marRight w:val="0"/>
      <w:marTop w:val="0"/>
      <w:marBottom w:val="0"/>
      <w:divBdr>
        <w:top w:val="none" w:sz="0" w:space="0" w:color="auto"/>
        <w:left w:val="none" w:sz="0" w:space="0" w:color="auto"/>
        <w:bottom w:val="none" w:sz="0" w:space="0" w:color="auto"/>
        <w:right w:val="none" w:sz="0" w:space="0" w:color="auto"/>
      </w:divBdr>
    </w:div>
    <w:div w:id="1106535340">
      <w:bodyDiv w:val="1"/>
      <w:marLeft w:val="0"/>
      <w:marRight w:val="0"/>
      <w:marTop w:val="0"/>
      <w:marBottom w:val="0"/>
      <w:divBdr>
        <w:top w:val="none" w:sz="0" w:space="0" w:color="auto"/>
        <w:left w:val="none" w:sz="0" w:space="0" w:color="auto"/>
        <w:bottom w:val="none" w:sz="0" w:space="0" w:color="auto"/>
        <w:right w:val="none" w:sz="0" w:space="0" w:color="auto"/>
      </w:divBdr>
    </w:div>
    <w:div w:id="1234392064">
      <w:bodyDiv w:val="1"/>
      <w:marLeft w:val="0"/>
      <w:marRight w:val="0"/>
      <w:marTop w:val="0"/>
      <w:marBottom w:val="0"/>
      <w:divBdr>
        <w:top w:val="none" w:sz="0" w:space="0" w:color="auto"/>
        <w:left w:val="none" w:sz="0" w:space="0" w:color="auto"/>
        <w:bottom w:val="none" w:sz="0" w:space="0" w:color="auto"/>
        <w:right w:val="none" w:sz="0" w:space="0" w:color="auto"/>
      </w:divBdr>
    </w:div>
    <w:div w:id="1264846344">
      <w:bodyDiv w:val="1"/>
      <w:marLeft w:val="0"/>
      <w:marRight w:val="0"/>
      <w:marTop w:val="0"/>
      <w:marBottom w:val="0"/>
      <w:divBdr>
        <w:top w:val="none" w:sz="0" w:space="0" w:color="auto"/>
        <w:left w:val="none" w:sz="0" w:space="0" w:color="auto"/>
        <w:bottom w:val="none" w:sz="0" w:space="0" w:color="auto"/>
        <w:right w:val="none" w:sz="0" w:space="0" w:color="auto"/>
      </w:divBdr>
    </w:div>
    <w:div w:id="1308122451">
      <w:bodyDiv w:val="1"/>
      <w:marLeft w:val="0"/>
      <w:marRight w:val="0"/>
      <w:marTop w:val="0"/>
      <w:marBottom w:val="0"/>
      <w:divBdr>
        <w:top w:val="none" w:sz="0" w:space="0" w:color="auto"/>
        <w:left w:val="none" w:sz="0" w:space="0" w:color="auto"/>
        <w:bottom w:val="none" w:sz="0" w:space="0" w:color="auto"/>
        <w:right w:val="none" w:sz="0" w:space="0" w:color="auto"/>
      </w:divBdr>
    </w:div>
    <w:div w:id="1564633958">
      <w:bodyDiv w:val="1"/>
      <w:marLeft w:val="0"/>
      <w:marRight w:val="0"/>
      <w:marTop w:val="0"/>
      <w:marBottom w:val="0"/>
      <w:divBdr>
        <w:top w:val="none" w:sz="0" w:space="0" w:color="auto"/>
        <w:left w:val="none" w:sz="0" w:space="0" w:color="auto"/>
        <w:bottom w:val="none" w:sz="0" w:space="0" w:color="auto"/>
        <w:right w:val="none" w:sz="0" w:space="0" w:color="auto"/>
      </w:divBdr>
    </w:div>
    <w:div w:id="1753504150">
      <w:bodyDiv w:val="1"/>
      <w:marLeft w:val="0"/>
      <w:marRight w:val="0"/>
      <w:marTop w:val="0"/>
      <w:marBottom w:val="0"/>
      <w:divBdr>
        <w:top w:val="none" w:sz="0" w:space="0" w:color="auto"/>
        <w:left w:val="none" w:sz="0" w:space="0" w:color="auto"/>
        <w:bottom w:val="none" w:sz="0" w:space="0" w:color="auto"/>
        <w:right w:val="none" w:sz="0" w:space="0" w:color="auto"/>
      </w:divBdr>
    </w:div>
    <w:div w:id="193351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12</Pages>
  <Words>4661</Words>
  <Characters>26572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Артём Василенчук</cp:lastModifiedBy>
  <cp:revision>31</cp:revision>
  <dcterms:created xsi:type="dcterms:W3CDTF">2025-01-17T09:49:00Z</dcterms:created>
  <dcterms:modified xsi:type="dcterms:W3CDTF">2025-09-29T02:37:00Z</dcterms:modified>
</cp:coreProperties>
</file>